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C0" w:rsidRPr="00462DC0" w:rsidRDefault="00462DC0" w:rsidP="00462DC0">
      <w:pPr>
        <w:rPr>
          <w:color w:val="C00000"/>
          <w:sz w:val="40"/>
          <w:szCs w:val="40"/>
        </w:rPr>
      </w:pPr>
      <w:proofErr w:type="spellStart"/>
      <w:r w:rsidRPr="00462DC0">
        <w:rPr>
          <w:color w:val="C00000"/>
          <w:sz w:val="40"/>
          <w:szCs w:val="40"/>
        </w:rPr>
        <w:t>Leica</w:t>
      </w:r>
      <w:proofErr w:type="spellEnd"/>
      <w:r w:rsidRPr="00462DC0">
        <w:rPr>
          <w:color w:val="C00000"/>
          <w:sz w:val="40"/>
          <w:szCs w:val="40"/>
        </w:rPr>
        <w:t xml:space="preserve"> NA2 &amp; NAK2 Automatic, Optical Levels</w:t>
      </w:r>
    </w:p>
    <w:p w:rsidR="000B5F0B" w:rsidRDefault="00462DC0" w:rsidP="00462DC0">
      <w:pPr>
        <w:rPr>
          <w:sz w:val="28"/>
          <w:szCs w:val="28"/>
        </w:rPr>
      </w:pPr>
      <w:r w:rsidRPr="00462DC0">
        <w:rPr>
          <w:sz w:val="28"/>
          <w:szCs w:val="28"/>
        </w:rPr>
        <w:t>The most accurate optical levels on site</w:t>
      </w:r>
    </w:p>
    <w:p w:rsidR="0051509E" w:rsidRDefault="0051509E" w:rsidP="0051509E">
      <w:pPr>
        <w:pStyle w:val="NormalWeb"/>
        <w:shd w:val="clear" w:color="auto" w:fill="FFFFFF"/>
        <w:spacing w:before="0" w:beforeAutospacing="0" w:after="300" w:afterAutospacing="0" w:line="300" w:lineRule="atLeast"/>
        <w:rPr>
          <w:rFonts w:ascii="Arial" w:hAnsi="Arial" w:cs="Arial"/>
          <w:color w:val="333333"/>
          <w:sz w:val="21"/>
          <w:szCs w:val="21"/>
        </w:rPr>
      </w:pPr>
      <w:r>
        <w:rPr>
          <w:rStyle w:val="Strong"/>
          <w:rFonts w:ascii="Arial" w:hAnsi="Arial" w:cs="Arial"/>
          <w:color w:val="333333"/>
          <w:sz w:val="21"/>
          <w:szCs w:val="21"/>
        </w:rPr>
        <w:t>Flexibility that pays off</w:t>
      </w:r>
      <w:r>
        <w:rPr>
          <w:rFonts w:ascii="Arial" w:hAnsi="Arial" w:cs="Arial"/>
          <w:color w:val="333333"/>
          <w:sz w:val="21"/>
          <w:szCs w:val="21"/>
        </w:rPr>
        <w:br/>
        <w:t xml:space="preserve">The NA series is designed to be used for all types of surveying tasks. Independent if you have to do routine </w:t>
      </w:r>
      <w:proofErr w:type="spellStart"/>
      <w:r>
        <w:rPr>
          <w:rFonts w:ascii="Arial" w:hAnsi="Arial" w:cs="Arial"/>
          <w:color w:val="333333"/>
          <w:sz w:val="21"/>
          <w:szCs w:val="21"/>
        </w:rPr>
        <w:t>levelling</w:t>
      </w:r>
      <w:proofErr w:type="spellEnd"/>
      <w:r>
        <w:rPr>
          <w:rFonts w:ascii="Arial" w:hAnsi="Arial" w:cs="Arial"/>
          <w:color w:val="333333"/>
          <w:sz w:val="21"/>
          <w:szCs w:val="21"/>
        </w:rPr>
        <w:t xml:space="preserve"> on construction sites, check or monitor buildings, railways or roads, with the </w:t>
      </w:r>
      <w:proofErr w:type="spellStart"/>
      <w:r>
        <w:rPr>
          <w:rFonts w:ascii="Arial" w:hAnsi="Arial" w:cs="Arial"/>
          <w:color w:val="333333"/>
          <w:sz w:val="21"/>
          <w:szCs w:val="21"/>
        </w:rPr>
        <w:t>Leica</w:t>
      </w:r>
      <w:proofErr w:type="spellEnd"/>
      <w:r>
        <w:rPr>
          <w:rFonts w:ascii="Arial" w:hAnsi="Arial" w:cs="Arial"/>
          <w:color w:val="333333"/>
          <w:sz w:val="21"/>
          <w:szCs w:val="21"/>
        </w:rPr>
        <w:t xml:space="preserve"> NA levels you always have the right tool at hand.</w:t>
      </w:r>
    </w:p>
    <w:p w:rsidR="0051509E" w:rsidRDefault="0051509E" w:rsidP="0051509E">
      <w:pPr>
        <w:pStyle w:val="NormalWeb"/>
        <w:shd w:val="clear" w:color="auto" w:fill="FFFFFF"/>
        <w:spacing w:before="0" w:beforeAutospacing="0" w:after="300" w:afterAutospacing="0" w:line="300" w:lineRule="atLeast"/>
        <w:rPr>
          <w:rFonts w:ascii="Arial" w:hAnsi="Arial" w:cs="Arial"/>
          <w:color w:val="333333"/>
          <w:sz w:val="21"/>
          <w:szCs w:val="21"/>
        </w:rPr>
      </w:pPr>
      <w:r>
        <w:rPr>
          <w:rStyle w:val="Strong"/>
          <w:rFonts w:ascii="Arial" w:hAnsi="Arial" w:cs="Arial"/>
          <w:color w:val="333333"/>
          <w:sz w:val="21"/>
          <w:szCs w:val="21"/>
        </w:rPr>
        <w:t>Highest accuracy and reliability</w:t>
      </w:r>
      <w:r>
        <w:rPr>
          <w:rFonts w:ascii="Arial" w:hAnsi="Arial" w:cs="Arial"/>
          <w:color w:val="333333"/>
          <w:sz w:val="21"/>
          <w:szCs w:val="21"/>
        </w:rPr>
        <w:br/>
      </w:r>
      <w:proofErr w:type="gramStart"/>
      <w:r>
        <w:rPr>
          <w:rFonts w:ascii="Arial" w:hAnsi="Arial" w:cs="Arial"/>
          <w:color w:val="333333"/>
          <w:sz w:val="21"/>
          <w:szCs w:val="21"/>
        </w:rPr>
        <w:t>Get</w:t>
      </w:r>
      <w:proofErr w:type="gramEnd"/>
      <w:r>
        <w:rPr>
          <w:rFonts w:ascii="Arial" w:hAnsi="Arial" w:cs="Arial"/>
          <w:color w:val="333333"/>
          <w:sz w:val="21"/>
          <w:szCs w:val="21"/>
        </w:rPr>
        <w:t xml:space="preserve"> reliable and precise </w:t>
      </w:r>
      <w:proofErr w:type="spellStart"/>
      <w:r>
        <w:rPr>
          <w:rFonts w:ascii="Arial" w:hAnsi="Arial" w:cs="Arial"/>
          <w:color w:val="333333"/>
          <w:sz w:val="21"/>
          <w:szCs w:val="21"/>
        </w:rPr>
        <w:t>levelling</w:t>
      </w:r>
      <w:proofErr w:type="spellEnd"/>
      <w:r>
        <w:rPr>
          <w:rFonts w:ascii="Arial" w:hAnsi="Arial" w:cs="Arial"/>
          <w:color w:val="333333"/>
          <w:sz w:val="21"/>
          <w:szCs w:val="21"/>
        </w:rPr>
        <w:t xml:space="preserve"> results even on sunny days. The top-class optical quality of </w:t>
      </w:r>
      <w:proofErr w:type="spellStart"/>
      <w:r>
        <w:rPr>
          <w:rFonts w:ascii="Arial" w:hAnsi="Arial" w:cs="Arial"/>
          <w:color w:val="333333"/>
          <w:sz w:val="21"/>
          <w:szCs w:val="21"/>
        </w:rPr>
        <w:t>Leica</w:t>
      </w:r>
      <w:proofErr w:type="spellEnd"/>
      <w:r>
        <w:rPr>
          <w:rFonts w:ascii="Arial" w:hAnsi="Arial" w:cs="Arial"/>
          <w:color w:val="333333"/>
          <w:sz w:val="21"/>
          <w:szCs w:val="21"/>
        </w:rPr>
        <w:t xml:space="preserve"> </w:t>
      </w:r>
      <w:proofErr w:type="spellStart"/>
      <w:r>
        <w:rPr>
          <w:rFonts w:ascii="Arial" w:hAnsi="Arial" w:cs="Arial"/>
          <w:color w:val="333333"/>
          <w:sz w:val="21"/>
          <w:szCs w:val="21"/>
        </w:rPr>
        <w:t>Geosystems</w:t>
      </w:r>
      <w:proofErr w:type="spellEnd"/>
      <w:r>
        <w:rPr>
          <w:rFonts w:ascii="Arial" w:hAnsi="Arial" w:cs="Arial"/>
          <w:color w:val="333333"/>
          <w:sz w:val="21"/>
          <w:szCs w:val="21"/>
        </w:rPr>
        <w:t xml:space="preserve"> always delivers a high contrast image and makes the read-out precise and easy even in </w:t>
      </w:r>
      <w:r w:rsidR="00EB043B">
        <w:rPr>
          <w:rFonts w:ascii="Arial" w:hAnsi="Arial" w:cs="Arial"/>
          <w:color w:val="333333"/>
          <w:sz w:val="21"/>
          <w:szCs w:val="21"/>
        </w:rPr>
        <w:t>unfavorable</w:t>
      </w:r>
      <w:r>
        <w:rPr>
          <w:rFonts w:ascii="Arial" w:hAnsi="Arial" w:cs="Arial"/>
          <w:color w:val="333333"/>
          <w:sz w:val="21"/>
          <w:szCs w:val="21"/>
        </w:rPr>
        <w:t xml:space="preserve"> light conditions. Due to the high temperature stability the </w:t>
      </w:r>
      <w:proofErr w:type="spellStart"/>
      <w:r>
        <w:rPr>
          <w:rFonts w:ascii="Arial" w:hAnsi="Arial" w:cs="Arial"/>
          <w:color w:val="333333"/>
          <w:sz w:val="21"/>
          <w:szCs w:val="21"/>
        </w:rPr>
        <w:t>Leica</w:t>
      </w:r>
      <w:proofErr w:type="spellEnd"/>
      <w:r>
        <w:rPr>
          <w:rFonts w:ascii="Arial" w:hAnsi="Arial" w:cs="Arial"/>
          <w:color w:val="333333"/>
          <w:sz w:val="21"/>
          <w:szCs w:val="21"/>
        </w:rPr>
        <w:t xml:space="preserve"> NA levels deliver always reliable results and are relatively insensitive to direct solar radiation.</w:t>
      </w:r>
    </w:p>
    <w:p w:rsidR="0051509E" w:rsidRDefault="0051509E" w:rsidP="0051509E">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Fast and convenient set-up</w:t>
      </w:r>
      <w:r>
        <w:rPr>
          <w:rFonts w:ascii="Arial" w:hAnsi="Arial" w:cs="Arial"/>
          <w:color w:val="333333"/>
          <w:sz w:val="21"/>
          <w:szCs w:val="21"/>
        </w:rPr>
        <w:br/>
        <w:t xml:space="preserve">Increase your efficiency and safe time with the fast to set-up </w:t>
      </w:r>
      <w:proofErr w:type="spellStart"/>
      <w:r>
        <w:rPr>
          <w:rFonts w:ascii="Arial" w:hAnsi="Arial" w:cs="Arial"/>
          <w:color w:val="333333"/>
          <w:sz w:val="21"/>
          <w:szCs w:val="21"/>
        </w:rPr>
        <w:t>Leica</w:t>
      </w:r>
      <w:proofErr w:type="spellEnd"/>
      <w:r>
        <w:rPr>
          <w:rFonts w:ascii="Arial" w:hAnsi="Arial" w:cs="Arial"/>
          <w:color w:val="333333"/>
          <w:sz w:val="21"/>
          <w:szCs w:val="21"/>
        </w:rPr>
        <w:t xml:space="preserve"> NA levels. Use the coarse movement of the focusing knob for rapid setting with minimum turning. The fine movement gives the final touch for a perfect image. To check if the compensator is functioning, simply press the button.  This check will take less than a second</w:t>
      </w:r>
      <w:proofErr w:type="gramStart"/>
      <w:r>
        <w:rPr>
          <w:rFonts w:ascii="Arial" w:hAnsi="Arial" w:cs="Arial"/>
          <w:color w:val="333333"/>
          <w:sz w:val="21"/>
          <w:szCs w:val="21"/>
        </w:rPr>
        <w:t>  and</w:t>
      </w:r>
      <w:proofErr w:type="gramEnd"/>
      <w:r>
        <w:rPr>
          <w:rFonts w:ascii="Arial" w:hAnsi="Arial" w:cs="Arial"/>
          <w:color w:val="333333"/>
          <w:sz w:val="21"/>
          <w:szCs w:val="21"/>
        </w:rPr>
        <w:t xml:space="preserve"> gives you a high level of security! </w:t>
      </w:r>
    </w:p>
    <w:p w:rsidR="00B10B63" w:rsidRDefault="00B10B63" w:rsidP="0051509E">
      <w:pPr>
        <w:pStyle w:val="NormalWeb"/>
        <w:shd w:val="clear" w:color="auto" w:fill="FFFFFF"/>
        <w:spacing w:before="0" w:beforeAutospacing="0" w:after="0" w:afterAutospacing="0" w:line="300" w:lineRule="atLeast"/>
        <w:rPr>
          <w:rFonts w:ascii="Arial" w:hAnsi="Arial" w:cs="Arial"/>
          <w:color w:val="333333"/>
          <w:sz w:val="21"/>
          <w:szCs w:val="21"/>
        </w:rPr>
      </w:pPr>
    </w:p>
    <w:p w:rsidR="0051509E" w:rsidRDefault="002C4A70" w:rsidP="00462DC0">
      <w:pPr>
        <w:rPr>
          <w:rFonts w:ascii="Open Sans" w:hAnsi="Open Sans" w:cs="Open Sans"/>
          <w:color w:val="3E3940"/>
          <w:sz w:val="21"/>
          <w:szCs w:val="21"/>
          <w:shd w:val="clear" w:color="auto" w:fill="FFFFFF"/>
        </w:rPr>
      </w:pPr>
      <w:r>
        <w:rPr>
          <w:rFonts w:ascii="Open Sans" w:hAnsi="Open Sans" w:cs="Open Sans"/>
          <w:color w:val="3E3940"/>
          <w:sz w:val="21"/>
          <w:szCs w:val="21"/>
          <w:shd w:val="clear" w:color="auto" w:fill="FFFFFF"/>
        </w:rPr>
        <w:t xml:space="preserve">The </w:t>
      </w:r>
      <w:proofErr w:type="spellStart"/>
      <w:r>
        <w:rPr>
          <w:rFonts w:ascii="Open Sans" w:hAnsi="Open Sans" w:cs="Open Sans"/>
          <w:color w:val="3E3940"/>
          <w:sz w:val="21"/>
          <w:szCs w:val="21"/>
          <w:shd w:val="clear" w:color="auto" w:fill="FFFFFF"/>
        </w:rPr>
        <w:t>Leica</w:t>
      </w:r>
      <w:proofErr w:type="spellEnd"/>
      <w:r>
        <w:rPr>
          <w:rFonts w:ascii="Open Sans" w:hAnsi="Open Sans" w:cs="Open Sans"/>
          <w:color w:val="3E3940"/>
          <w:sz w:val="21"/>
          <w:szCs w:val="21"/>
          <w:shd w:val="clear" w:color="auto" w:fill="FFFFFF"/>
        </w:rPr>
        <w:t xml:space="preserve"> NA2 meets all the requirements of precision </w:t>
      </w:r>
      <w:proofErr w:type="spellStart"/>
      <w:r>
        <w:rPr>
          <w:rFonts w:ascii="Open Sans" w:hAnsi="Open Sans" w:cs="Open Sans"/>
          <w:color w:val="3E3940"/>
          <w:sz w:val="21"/>
          <w:szCs w:val="21"/>
          <w:shd w:val="clear" w:color="auto" w:fill="FFFFFF"/>
        </w:rPr>
        <w:t>levelling</w:t>
      </w:r>
      <w:proofErr w:type="spellEnd"/>
      <w:r>
        <w:rPr>
          <w:rFonts w:ascii="Open Sans" w:hAnsi="Open Sans" w:cs="Open Sans"/>
          <w:color w:val="3E3940"/>
          <w:sz w:val="21"/>
          <w:szCs w:val="21"/>
          <w:shd w:val="clear" w:color="auto" w:fill="FFFFFF"/>
        </w:rPr>
        <w:t xml:space="preserve">. As soon as it is set-up on a tripod and </w:t>
      </w:r>
      <w:proofErr w:type="spellStart"/>
      <w:r>
        <w:rPr>
          <w:rFonts w:ascii="Open Sans" w:hAnsi="Open Sans" w:cs="Open Sans"/>
          <w:color w:val="3E3940"/>
          <w:sz w:val="21"/>
          <w:szCs w:val="21"/>
          <w:shd w:val="clear" w:color="auto" w:fill="FFFFFF"/>
        </w:rPr>
        <w:t>levelled</w:t>
      </w:r>
      <w:proofErr w:type="spellEnd"/>
      <w:r>
        <w:rPr>
          <w:rFonts w:ascii="Open Sans" w:hAnsi="Open Sans" w:cs="Open Sans"/>
          <w:color w:val="3E3940"/>
          <w:sz w:val="21"/>
          <w:szCs w:val="21"/>
          <w:shd w:val="clear" w:color="auto" w:fill="FFFFFF"/>
        </w:rPr>
        <w:t xml:space="preserve"> with the bubble, the automatic compensator ensures that the line of sight is horizontal so that each staff reading is reliable.</w:t>
      </w:r>
      <w:r>
        <w:rPr>
          <w:rFonts w:ascii="Open Sans" w:hAnsi="Open Sans" w:cs="Open Sans"/>
          <w:color w:val="3E3940"/>
          <w:sz w:val="21"/>
          <w:szCs w:val="21"/>
        </w:rPr>
        <w:br/>
      </w:r>
      <w:r>
        <w:rPr>
          <w:rFonts w:ascii="Open Sans" w:hAnsi="Open Sans" w:cs="Open Sans"/>
          <w:color w:val="3E3940"/>
          <w:sz w:val="21"/>
          <w:szCs w:val="21"/>
        </w:rPr>
        <w:br/>
      </w:r>
      <w:proofErr w:type="spellStart"/>
      <w:r>
        <w:rPr>
          <w:rFonts w:ascii="Open Sans" w:hAnsi="Open Sans" w:cs="Open Sans"/>
          <w:color w:val="3E3940"/>
          <w:sz w:val="21"/>
          <w:szCs w:val="21"/>
          <w:shd w:val="clear" w:color="auto" w:fill="FFFFFF"/>
        </w:rPr>
        <w:t>Leica's</w:t>
      </w:r>
      <w:proofErr w:type="spellEnd"/>
      <w:r>
        <w:rPr>
          <w:rFonts w:ascii="Open Sans" w:hAnsi="Open Sans" w:cs="Open Sans"/>
          <w:color w:val="3E3940"/>
          <w:sz w:val="21"/>
          <w:szCs w:val="21"/>
          <w:shd w:val="clear" w:color="auto" w:fill="FFFFFF"/>
        </w:rPr>
        <w:t xml:space="preserve"> top-class optical quality gives the NA 2 a bright, erect high contrast image.</w:t>
      </w:r>
    </w:p>
    <w:p w:rsidR="00CD7BDD" w:rsidRDefault="00CD7BDD" w:rsidP="00462DC0">
      <w:pPr>
        <w:rPr>
          <w:rFonts w:ascii="Open Sans" w:hAnsi="Open Sans" w:cs="Open Sans"/>
          <w:color w:val="3E3940"/>
          <w:sz w:val="21"/>
          <w:szCs w:val="21"/>
          <w:shd w:val="clear" w:color="auto" w:fill="FFFFFF"/>
        </w:rPr>
      </w:pPr>
    </w:p>
    <w:p w:rsidR="00CD7BDD" w:rsidRPr="00CD7BDD" w:rsidRDefault="00CD7BDD" w:rsidP="00CD7BDD">
      <w:pPr>
        <w:shd w:val="clear" w:color="auto" w:fill="FFFFFF"/>
        <w:spacing w:after="150" w:line="240" w:lineRule="auto"/>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 xml:space="preserve">The </w:t>
      </w:r>
      <w:proofErr w:type="spellStart"/>
      <w:r w:rsidRPr="00CD7BDD">
        <w:rPr>
          <w:rFonts w:ascii="Open Sans" w:eastAsia="Times New Roman" w:hAnsi="Open Sans" w:cs="Open Sans"/>
          <w:color w:val="3E3940"/>
          <w:sz w:val="21"/>
          <w:szCs w:val="21"/>
        </w:rPr>
        <w:t>Leica</w:t>
      </w:r>
      <w:proofErr w:type="spellEnd"/>
      <w:r w:rsidRPr="00CD7BDD">
        <w:rPr>
          <w:rFonts w:ascii="Open Sans" w:eastAsia="Times New Roman" w:hAnsi="Open Sans" w:cs="Open Sans"/>
          <w:color w:val="3E3940"/>
          <w:sz w:val="21"/>
          <w:szCs w:val="21"/>
        </w:rPr>
        <w:t xml:space="preserve"> NA2 meets all the requirements of precision </w:t>
      </w:r>
      <w:proofErr w:type="spellStart"/>
      <w:r w:rsidRPr="00CD7BDD">
        <w:rPr>
          <w:rFonts w:ascii="Open Sans" w:eastAsia="Times New Roman" w:hAnsi="Open Sans" w:cs="Open Sans"/>
          <w:color w:val="3E3940"/>
          <w:sz w:val="21"/>
          <w:szCs w:val="21"/>
        </w:rPr>
        <w:t>levelling</w:t>
      </w:r>
      <w:proofErr w:type="spellEnd"/>
      <w:r w:rsidRPr="00CD7BDD">
        <w:rPr>
          <w:rFonts w:ascii="Open Sans" w:eastAsia="Times New Roman" w:hAnsi="Open Sans" w:cs="Open Sans"/>
          <w:color w:val="3E3940"/>
          <w:sz w:val="21"/>
          <w:szCs w:val="21"/>
        </w:rPr>
        <w:t xml:space="preserve">. As soon as it is set-up on a tripod and </w:t>
      </w:r>
      <w:proofErr w:type="spellStart"/>
      <w:r w:rsidRPr="00CD7BDD">
        <w:rPr>
          <w:rFonts w:ascii="Open Sans" w:eastAsia="Times New Roman" w:hAnsi="Open Sans" w:cs="Open Sans"/>
          <w:color w:val="3E3940"/>
          <w:sz w:val="21"/>
          <w:szCs w:val="21"/>
        </w:rPr>
        <w:t>levelled</w:t>
      </w:r>
      <w:proofErr w:type="spellEnd"/>
      <w:r w:rsidRPr="00CD7BDD">
        <w:rPr>
          <w:rFonts w:ascii="Open Sans" w:eastAsia="Times New Roman" w:hAnsi="Open Sans" w:cs="Open Sans"/>
          <w:color w:val="3E3940"/>
          <w:sz w:val="21"/>
          <w:szCs w:val="21"/>
        </w:rPr>
        <w:t xml:space="preserve"> with the bubble, the automatic compensator ensures that the line of sight is horizontal so that each staff reading is reliable.</w:t>
      </w:r>
    </w:p>
    <w:p w:rsidR="00CD7BDD" w:rsidRPr="00CD7BDD" w:rsidRDefault="00CD7BDD" w:rsidP="00CD7BDD">
      <w:pPr>
        <w:shd w:val="clear" w:color="auto" w:fill="FFFFFF"/>
        <w:spacing w:after="0" w:line="240" w:lineRule="auto"/>
        <w:rPr>
          <w:rFonts w:ascii="Open Sans" w:eastAsia="Times New Roman" w:hAnsi="Open Sans" w:cs="Open Sans"/>
          <w:color w:val="3E3940"/>
          <w:sz w:val="21"/>
          <w:szCs w:val="21"/>
        </w:rPr>
      </w:pPr>
      <w:proofErr w:type="spellStart"/>
      <w:r w:rsidRPr="00CD7BDD">
        <w:rPr>
          <w:rFonts w:ascii="Open Sans" w:eastAsia="Times New Roman" w:hAnsi="Open Sans" w:cs="Open Sans"/>
          <w:color w:val="3E3940"/>
          <w:sz w:val="21"/>
          <w:szCs w:val="21"/>
        </w:rPr>
        <w:t>Leica's</w:t>
      </w:r>
      <w:proofErr w:type="spellEnd"/>
      <w:r w:rsidRPr="00CD7BDD">
        <w:rPr>
          <w:rFonts w:ascii="Open Sans" w:eastAsia="Times New Roman" w:hAnsi="Open Sans" w:cs="Open Sans"/>
          <w:color w:val="3E3940"/>
          <w:sz w:val="21"/>
          <w:szCs w:val="21"/>
        </w:rPr>
        <w:t xml:space="preserve"> top-class optical quality gives the NA 2 a bright, erect high contrast image.</w:t>
      </w:r>
      <w:r w:rsidRPr="00CD7BDD">
        <w:rPr>
          <w:rFonts w:ascii="Open Sans" w:eastAsia="Times New Roman" w:hAnsi="Open Sans" w:cs="Open Sans"/>
          <w:color w:val="3E3940"/>
          <w:sz w:val="21"/>
          <w:szCs w:val="21"/>
        </w:rPr>
        <w:br/>
      </w:r>
      <w:r w:rsidRPr="00CD7BDD">
        <w:rPr>
          <w:rFonts w:ascii="Open Sans" w:eastAsia="Times New Roman" w:hAnsi="Open Sans" w:cs="Open Sans"/>
          <w:color w:val="3E3940"/>
          <w:sz w:val="21"/>
          <w:szCs w:val="21"/>
        </w:rPr>
        <w:br/>
      </w:r>
      <w:r w:rsidRPr="00CD7BDD">
        <w:rPr>
          <w:rFonts w:ascii="Open Sans" w:eastAsia="Times New Roman" w:hAnsi="Open Sans" w:cs="Open Sans"/>
          <w:b/>
          <w:bCs/>
          <w:color w:val="3E3940"/>
          <w:sz w:val="21"/>
        </w:rPr>
        <w:t>Features:</w:t>
      </w:r>
    </w:p>
    <w:p w:rsidR="00CD7BDD" w:rsidRPr="00CD7BDD" w:rsidRDefault="00CD7BDD" w:rsidP="00CD7BDD">
      <w:pPr>
        <w:numPr>
          <w:ilvl w:val="0"/>
          <w:numId w:val="1"/>
        </w:numPr>
        <w:shd w:val="clear" w:color="auto" w:fill="FFFFFF"/>
        <w:spacing w:after="150" w:line="300" w:lineRule="atLeast"/>
        <w:ind w:left="0"/>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Push button compensator check</w:t>
      </w:r>
    </w:p>
    <w:p w:rsidR="00CD7BDD" w:rsidRPr="00CD7BDD" w:rsidRDefault="00CD7BDD" w:rsidP="00CD7BDD">
      <w:pPr>
        <w:numPr>
          <w:ilvl w:val="0"/>
          <w:numId w:val="1"/>
        </w:numPr>
        <w:shd w:val="clear" w:color="auto" w:fill="FFFFFF"/>
        <w:spacing w:after="150" w:line="300" w:lineRule="atLeast"/>
        <w:ind w:left="0"/>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Endless horizontal drive for left and right handed users</w:t>
      </w:r>
    </w:p>
    <w:p w:rsidR="00CD7BDD" w:rsidRPr="00CD7BDD" w:rsidRDefault="00CD7BDD" w:rsidP="00CD7BDD">
      <w:pPr>
        <w:numPr>
          <w:ilvl w:val="0"/>
          <w:numId w:val="1"/>
        </w:numPr>
        <w:shd w:val="clear" w:color="auto" w:fill="FFFFFF"/>
        <w:spacing w:after="150" w:line="300" w:lineRule="atLeast"/>
        <w:ind w:left="0"/>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Coarse and fine focusing knob</w:t>
      </w:r>
    </w:p>
    <w:p w:rsidR="00CD7BDD" w:rsidRPr="00CD7BDD" w:rsidRDefault="00CD7BDD" w:rsidP="00CD7BDD">
      <w:pPr>
        <w:numPr>
          <w:ilvl w:val="0"/>
          <w:numId w:val="1"/>
        </w:numPr>
        <w:shd w:val="clear" w:color="auto" w:fill="FFFFFF"/>
        <w:spacing w:after="150" w:line="300" w:lineRule="atLeast"/>
        <w:ind w:left="0"/>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 xml:space="preserve">Play-free </w:t>
      </w:r>
      <w:proofErr w:type="spellStart"/>
      <w:r w:rsidRPr="00CD7BDD">
        <w:rPr>
          <w:rFonts w:ascii="Open Sans" w:eastAsia="Times New Roman" w:hAnsi="Open Sans" w:cs="Open Sans"/>
          <w:color w:val="3E3940"/>
          <w:sz w:val="21"/>
          <w:szCs w:val="21"/>
        </w:rPr>
        <w:t>footscrews</w:t>
      </w:r>
      <w:proofErr w:type="spellEnd"/>
    </w:p>
    <w:p w:rsidR="00CD7BDD" w:rsidRPr="00CD7BDD" w:rsidRDefault="00CD7BDD" w:rsidP="00CD7BDD">
      <w:pPr>
        <w:numPr>
          <w:ilvl w:val="0"/>
          <w:numId w:val="1"/>
        </w:numPr>
        <w:shd w:val="clear" w:color="auto" w:fill="FFFFFF"/>
        <w:spacing w:after="150" w:line="300" w:lineRule="atLeast"/>
        <w:ind w:left="0"/>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Optional eyepieces available</w:t>
      </w:r>
    </w:p>
    <w:p w:rsidR="00CD7BDD" w:rsidRPr="00CD7BDD" w:rsidRDefault="00CD7BDD" w:rsidP="00CD7BDD">
      <w:pPr>
        <w:numPr>
          <w:ilvl w:val="0"/>
          <w:numId w:val="1"/>
        </w:numPr>
        <w:shd w:val="clear" w:color="auto" w:fill="FFFFFF"/>
        <w:spacing w:after="150" w:line="300" w:lineRule="atLeast"/>
        <w:ind w:left="0"/>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lastRenderedPageBreak/>
        <w:t>Top-class optics</w:t>
      </w:r>
    </w:p>
    <w:p w:rsidR="00CD7BDD" w:rsidRPr="00CD7BDD" w:rsidRDefault="00CD7BDD" w:rsidP="00CD7BDD">
      <w:pPr>
        <w:shd w:val="clear" w:color="auto" w:fill="FFFFFF"/>
        <w:spacing w:after="150" w:line="240" w:lineRule="auto"/>
        <w:rPr>
          <w:rFonts w:ascii="Open Sans" w:eastAsia="Times New Roman" w:hAnsi="Open Sans" w:cs="Open Sans"/>
          <w:color w:val="3E3940"/>
          <w:sz w:val="21"/>
          <w:szCs w:val="21"/>
        </w:rPr>
      </w:pPr>
      <w:r w:rsidRPr="00CD7BDD">
        <w:rPr>
          <w:rFonts w:ascii="Open Sans" w:eastAsia="Times New Roman" w:hAnsi="Open Sans" w:cs="Open Sans"/>
          <w:color w:val="3E3940"/>
          <w:sz w:val="21"/>
          <w:szCs w:val="21"/>
        </w:rPr>
        <w:t>To improve accuracy a parallel plate micrometer can be fitted over the telescope objective. The parallel plate micrometer permits direct readings to 0.1mm and estimated readings to 0.01mm. This makes the NA2 the ideal precise level for deformation studies or industrial measuring tasks.</w:t>
      </w:r>
    </w:p>
    <w:p w:rsidR="00CD7BDD" w:rsidRDefault="00CD7BDD" w:rsidP="00462DC0">
      <w:pPr>
        <w:rPr>
          <w:sz w:val="28"/>
          <w:szCs w:val="28"/>
        </w:rPr>
      </w:pPr>
    </w:p>
    <w:p w:rsidR="00B30717" w:rsidRPr="00B30717" w:rsidRDefault="00B30717" w:rsidP="00B30717">
      <w:pPr>
        <w:shd w:val="clear" w:color="auto" w:fill="FFFFFF"/>
        <w:spacing w:after="240" w:line="240" w:lineRule="auto"/>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The NA2 automatic level is the flagship optical level product from </w:t>
      </w:r>
      <w:proofErr w:type="spellStart"/>
      <w:r w:rsidRPr="00B30717">
        <w:rPr>
          <w:rFonts w:ascii="Open Sans" w:eastAsia="Times New Roman" w:hAnsi="Open Sans" w:cs="Open Sans"/>
          <w:color w:val="3F3F3F"/>
          <w:sz w:val="21"/>
          <w:szCs w:val="21"/>
        </w:rPr>
        <w:t>Leica</w:t>
      </w:r>
      <w:proofErr w:type="spellEnd"/>
      <w:r w:rsidRPr="00B30717">
        <w:rPr>
          <w:rFonts w:ascii="Open Sans" w:eastAsia="Times New Roman" w:hAnsi="Open Sans" w:cs="Open Sans"/>
          <w:color w:val="3F3F3F"/>
          <w:sz w:val="21"/>
          <w:szCs w:val="21"/>
        </w:rPr>
        <w:t xml:space="preserve"> </w:t>
      </w:r>
      <w:proofErr w:type="spellStart"/>
      <w:r w:rsidRPr="00B30717">
        <w:rPr>
          <w:rFonts w:ascii="Open Sans" w:eastAsia="Times New Roman" w:hAnsi="Open Sans" w:cs="Open Sans"/>
          <w:color w:val="3F3F3F"/>
          <w:sz w:val="21"/>
          <w:szCs w:val="21"/>
        </w:rPr>
        <w:t>Geosystems</w:t>
      </w:r>
      <w:proofErr w:type="spellEnd"/>
      <w:r w:rsidRPr="00B30717">
        <w:rPr>
          <w:rFonts w:ascii="Open Sans" w:eastAsia="Times New Roman" w:hAnsi="Open Sans" w:cs="Open Sans"/>
          <w:color w:val="3F3F3F"/>
          <w:sz w:val="21"/>
          <w:szCs w:val="21"/>
        </w:rPr>
        <w:t xml:space="preserve">. Designed by leading surveyors and developed by highly skilled engineers with a great deal of experience in knowing what an instrument must achieve in the field. Created for all types of surveying task, the NA2 is highly precise and efficient when doing routine </w:t>
      </w:r>
      <w:proofErr w:type="spellStart"/>
      <w:r w:rsidRPr="00B30717">
        <w:rPr>
          <w:rFonts w:ascii="Open Sans" w:eastAsia="Times New Roman" w:hAnsi="Open Sans" w:cs="Open Sans"/>
          <w:color w:val="3F3F3F"/>
          <w:sz w:val="21"/>
          <w:szCs w:val="21"/>
        </w:rPr>
        <w:t>levelling</w:t>
      </w:r>
      <w:proofErr w:type="spellEnd"/>
      <w:r w:rsidRPr="00B30717">
        <w:rPr>
          <w:rFonts w:ascii="Open Sans" w:eastAsia="Times New Roman" w:hAnsi="Open Sans" w:cs="Open Sans"/>
          <w:color w:val="3F3F3F"/>
          <w:sz w:val="21"/>
          <w:szCs w:val="21"/>
        </w:rPr>
        <w:t xml:space="preserve"> task on building sites, for geodetic control at all levels of accuracy, and in engineering projects. For additional precision it can be coupled with the optional GPM3 Parallel Plate Micrometer.</w:t>
      </w:r>
    </w:p>
    <w:p w:rsidR="00B30717" w:rsidRPr="00B30717" w:rsidRDefault="00B30717" w:rsidP="00B30717">
      <w:pPr>
        <w:shd w:val="clear" w:color="auto" w:fill="FFFFFF"/>
        <w:spacing w:after="0" w:line="240" w:lineRule="auto"/>
        <w:rPr>
          <w:rFonts w:ascii="Open Sans" w:eastAsia="Times New Roman" w:hAnsi="Open Sans" w:cs="Open Sans"/>
          <w:color w:val="3F3F3F"/>
          <w:sz w:val="21"/>
          <w:szCs w:val="21"/>
        </w:rPr>
      </w:pPr>
      <w:r w:rsidRPr="00B30717">
        <w:rPr>
          <w:rFonts w:ascii="Open Sans" w:eastAsia="Times New Roman" w:hAnsi="Open Sans" w:cs="Open Sans"/>
          <w:b/>
          <w:bCs/>
          <w:color w:val="3F3F3F"/>
          <w:sz w:val="21"/>
        </w:rPr>
        <w:t>Features of the NA2</w:t>
      </w:r>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Suited for </w:t>
      </w:r>
      <w:proofErr w:type="spellStart"/>
      <w:r w:rsidRPr="00B30717">
        <w:rPr>
          <w:rFonts w:ascii="Open Sans" w:eastAsia="Times New Roman" w:hAnsi="Open Sans" w:cs="Open Sans"/>
          <w:color w:val="3F3F3F"/>
          <w:sz w:val="21"/>
          <w:szCs w:val="21"/>
        </w:rPr>
        <w:t>levelling</w:t>
      </w:r>
      <w:proofErr w:type="spellEnd"/>
      <w:r w:rsidRPr="00B30717">
        <w:rPr>
          <w:rFonts w:ascii="Open Sans" w:eastAsia="Times New Roman" w:hAnsi="Open Sans" w:cs="Open Sans"/>
          <w:color w:val="3F3F3F"/>
          <w:sz w:val="21"/>
          <w:szCs w:val="21"/>
        </w:rPr>
        <w:t xml:space="preserve"> of all orders and types of accuracy</w:t>
      </w:r>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Accurate settlement and </w:t>
      </w:r>
      <w:proofErr w:type="spellStart"/>
      <w:r w:rsidRPr="00B30717">
        <w:rPr>
          <w:rFonts w:ascii="Open Sans" w:eastAsia="Times New Roman" w:hAnsi="Open Sans" w:cs="Open Sans"/>
          <w:color w:val="3F3F3F"/>
          <w:sz w:val="21"/>
          <w:szCs w:val="21"/>
        </w:rPr>
        <w:t>levelling</w:t>
      </w:r>
      <w:proofErr w:type="spellEnd"/>
      <w:r w:rsidRPr="00B30717">
        <w:rPr>
          <w:rFonts w:ascii="Open Sans" w:eastAsia="Times New Roman" w:hAnsi="Open Sans" w:cs="Open Sans"/>
          <w:color w:val="3F3F3F"/>
          <w:sz w:val="21"/>
          <w:szCs w:val="21"/>
        </w:rPr>
        <w:t xml:space="preserve"> determinations</w:t>
      </w:r>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Routine </w:t>
      </w:r>
      <w:proofErr w:type="spellStart"/>
      <w:r w:rsidRPr="00B30717">
        <w:rPr>
          <w:rFonts w:ascii="Open Sans" w:eastAsia="Times New Roman" w:hAnsi="Open Sans" w:cs="Open Sans"/>
          <w:color w:val="3F3F3F"/>
          <w:sz w:val="21"/>
          <w:szCs w:val="21"/>
        </w:rPr>
        <w:t>heighting</w:t>
      </w:r>
      <w:proofErr w:type="spellEnd"/>
      <w:r w:rsidRPr="00B30717">
        <w:rPr>
          <w:rFonts w:ascii="Open Sans" w:eastAsia="Times New Roman" w:hAnsi="Open Sans" w:cs="Open Sans"/>
          <w:color w:val="3F3F3F"/>
          <w:sz w:val="21"/>
          <w:szCs w:val="21"/>
        </w:rPr>
        <w:t xml:space="preserve"> for road, railway, pipeline, and tunnel construction</w:t>
      </w:r>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Control measurements and setting-out work on site</w:t>
      </w:r>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High accuracy area </w:t>
      </w:r>
      <w:proofErr w:type="spellStart"/>
      <w:r w:rsidRPr="00B30717">
        <w:rPr>
          <w:rFonts w:ascii="Open Sans" w:eastAsia="Times New Roman" w:hAnsi="Open Sans" w:cs="Open Sans"/>
          <w:color w:val="3F3F3F"/>
          <w:sz w:val="21"/>
          <w:szCs w:val="21"/>
        </w:rPr>
        <w:t>levelling</w:t>
      </w:r>
      <w:proofErr w:type="spellEnd"/>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K-version on flat terrain provides </w:t>
      </w:r>
      <w:proofErr w:type="spellStart"/>
      <w:r w:rsidRPr="00B30717">
        <w:rPr>
          <w:rFonts w:ascii="Open Sans" w:eastAsia="Times New Roman" w:hAnsi="Open Sans" w:cs="Open Sans"/>
          <w:color w:val="3F3F3F"/>
          <w:sz w:val="21"/>
          <w:szCs w:val="21"/>
        </w:rPr>
        <w:t>Tacheometric</w:t>
      </w:r>
      <w:proofErr w:type="spellEnd"/>
      <w:r w:rsidRPr="00B30717">
        <w:rPr>
          <w:rFonts w:ascii="Open Sans" w:eastAsia="Times New Roman" w:hAnsi="Open Sans" w:cs="Open Sans"/>
          <w:color w:val="3F3F3F"/>
          <w:sz w:val="21"/>
          <w:szCs w:val="21"/>
        </w:rPr>
        <w:t xml:space="preserve"> </w:t>
      </w:r>
      <w:proofErr w:type="spellStart"/>
      <w:r w:rsidRPr="00B30717">
        <w:rPr>
          <w:rFonts w:ascii="Open Sans" w:eastAsia="Times New Roman" w:hAnsi="Open Sans" w:cs="Open Sans"/>
          <w:color w:val="3F3F3F"/>
          <w:sz w:val="21"/>
          <w:szCs w:val="21"/>
        </w:rPr>
        <w:t>levelling</w:t>
      </w:r>
      <w:proofErr w:type="spellEnd"/>
      <w:r w:rsidRPr="00B30717">
        <w:rPr>
          <w:rFonts w:ascii="Open Sans" w:eastAsia="Times New Roman" w:hAnsi="Open Sans" w:cs="Open Sans"/>
          <w:color w:val="3F3F3F"/>
          <w:sz w:val="21"/>
          <w:szCs w:val="21"/>
        </w:rPr>
        <w:t xml:space="preserve"> by bringing together stadia and angular measurements with height readings</w:t>
      </w:r>
    </w:p>
    <w:p w:rsidR="00B30717" w:rsidRPr="00B30717" w:rsidRDefault="00B30717" w:rsidP="00B30717">
      <w:pPr>
        <w:numPr>
          <w:ilvl w:val="0"/>
          <w:numId w:val="2"/>
        </w:numPr>
        <w:shd w:val="clear" w:color="auto" w:fill="FFFFFF"/>
        <w:spacing w:after="0" w:line="240" w:lineRule="auto"/>
        <w:ind w:left="0"/>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Bridge monitoring and deformation measurement</w:t>
      </w:r>
    </w:p>
    <w:p w:rsidR="00B30717" w:rsidRPr="00B30717" w:rsidRDefault="00B30717" w:rsidP="00B30717">
      <w:pPr>
        <w:shd w:val="clear" w:color="auto" w:fill="FFFFFF"/>
        <w:spacing w:after="240" w:line="240" w:lineRule="auto"/>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w:t>
      </w:r>
    </w:p>
    <w:p w:rsidR="00B30717" w:rsidRPr="00B30717" w:rsidRDefault="00B30717" w:rsidP="00B30717">
      <w:pPr>
        <w:shd w:val="clear" w:color="auto" w:fill="FFFFFF"/>
        <w:spacing w:after="0" w:line="240" w:lineRule="auto"/>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 xml:space="preserve">Generally, the NA2 is able to set up on any </w:t>
      </w:r>
      <w:proofErr w:type="spellStart"/>
      <w:r w:rsidRPr="00B30717">
        <w:rPr>
          <w:rFonts w:ascii="Open Sans" w:eastAsia="Times New Roman" w:hAnsi="Open Sans" w:cs="Open Sans"/>
          <w:color w:val="3F3F3F"/>
          <w:sz w:val="21"/>
          <w:szCs w:val="21"/>
        </w:rPr>
        <w:t>Leica</w:t>
      </w:r>
      <w:proofErr w:type="spellEnd"/>
      <w:r w:rsidRPr="00B30717">
        <w:rPr>
          <w:rFonts w:ascii="Open Sans" w:eastAsia="Times New Roman" w:hAnsi="Open Sans" w:cs="Open Sans"/>
          <w:color w:val="3F3F3F"/>
          <w:sz w:val="21"/>
          <w:szCs w:val="21"/>
        </w:rPr>
        <w:t xml:space="preserve"> tripod. In most cases we recommend the heavy-duty </w:t>
      </w:r>
      <w:proofErr w:type="spellStart"/>
      <w:r w:rsidRPr="00B30717">
        <w:rPr>
          <w:rFonts w:ascii="Open Sans" w:eastAsia="Times New Roman" w:hAnsi="Open Sans" w:cs="Open Sans"/>
          <w:color w:val="3F3F3F"/>
          <w:sz w:val="21"/>
          <w:szCs w:val="21"/>
        </w:rPr>
        <w:t>Leica</w:t>
      </w:r>
      <w:proofErr w:type="spellEnd"/>
      <w:r w:rsidRPr="00B30717">
        <w:rPr>
          <w:rFonts w:ascii="Open Sans" w:eastAsia="Times New Roman" w:hAnsi="Open Sans" w:cs="Open Sans"/>
          <w:color w:val="3F3F3F"/>
          <w:sz w:val="21"/>
          <w:szCs w:val="21"/>
        </w:rPr>
        <w:t xml:space="preserve"> GST20 Wooden Tripod. For precise </w:t>
      </w:r>
      <w:proofErr w:type="spellStart"/>
      <w:r w:rsidRPr="00B30717">
        <w:rPr>
          <w:rFonts w:ascii="Open Sans" w:eastAsia="Times New Roman" w:hAnsi="Open Sans" w:cs="Open Sans"/>
          <w:color w:val="3F3F3F"/>
          <w:sz w:val="21"/>
          <w:szCs w:val="21"/>
        </w:rPr>
        <w:t>levelling</w:t>
      </w:r>
      <w:proofErr w:type="spellEnd"/>
      <w:r w:rsidRPr="00B30717">
        <w:rPr>
          <w:rFonts w:ascii="Open Sans" w:eastAsia="Times New Roman" w:hAnsi="Open Sans" w:cs="Open Sans"/>
          <w:color w:val="3F3F3F"/>
          <w:sz w:val="21"/>
          <w:szCs w:val="21"/>
        </w:rPr>
        <w:t xml:space="preserve"> the GST40 Wooden Tripod is suitable due to its extreme rigidity.</w:t>
      </w:r>
      <w:r w:rsidRPr="00B30717">
        <w:rPr>
          <w:rFonts w:ascii="Open Sans" w:eastAsia="Times New Roman" w:hAnsi="Open Sans" w:cs="Open Sans"/>
          <w:color w:val="3F3F3F"/>
          <w:sz w:val="21"/>
          <w:szCs w:val="21"/>
        </w:rPr>
        <w:br/>
        <w:t xml:space="preserve">Set up is quick and easy with the circular level only needing to be </w:t>
      </w:r>
      <w:proofErr w:type="spellStart"/>
      <w:r w:rsidRPr="00B30717">
        <w:rPr>
          <w:rFonts w:ascii="Open Sans" w:eastAsia="Times New Roman" w:hAnsi="Open Sans" w:cs="Open Sans"/>
          <w:color w:val="3F3F3F"/>
          <w:sz w:val="21"/>
          <w:szCs w:val="21"/>
        </w:rPr>
        <w:t>centred</w:t>
      </w:r>
      <w:proofErr w:type="spellEnd"/>
      <w:r w:rsidRPr="00B30717">
        <w:rPr>
          <w:rFonts w:ascii="Open Sans" w:eastAsia="Times New Roman" w:hAnsi="Open Sans" w:cs="Open Sans"/>
          <w:color w:val="3F3F3F"/>
          <w:sz w:val="21"/>
          <w:szCs w:val="21"/>
        </w:rPr>
        <w:t xml:space="preserve"> approximately and bring the compensator into its working range. The </w:t>
      </w:r>
      <w:proofErr w:type="spellStart"/>
      <w:r w:rsidRPr="00B30717">
        <w:rPr>
          <w:rFonts w:ascii="Open Sans" w:eastAsia="Times New Roman" w:hAnsi="Open Sans" w:cs="Open Sans"/>
          <w:color w:val="3F3F3F"/>
          <w:sz w:val="21"/>
          <w:szCs w:val="21"/>
        </w:rPr>
        <w:t>Pentaprism</w:t>
      </w:r>
      <w:proofErr w:type="spellEnd"/>
      <w:r w:rsidRPr="00B30717">
        <w:rPr>
          <w:rFonts w:ascii="Open Sans" w:eastAsia="Times New Roman" w:hAnsi="Open Sans" w:cs="Open Sans"/>
          <w:color w:val="3F3F3F"/>
          <w:sz w:val="21"/>
          <w:szCs w:val="21"/>
        </w:rPr>
        <w:t xml:space="preserve"> provides a positive bubble which is monitored down the eyepiece.</w:t>
      </w:r>
    </w:p>
    <w:p w:rsidR="00B30717" w:rsidRPr="00B30717" w:rsidRDefault="00B30717" w:rsidP="00B30717">
      <w:pPr>
        <w:shd w:val="clear" w:color="auto" w:fill="FFFFFF"/>
        <w:spacing w:after="240" w:line="240" w:lineRule="auto"/>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The durable and tough NA2 can be used in varying weather conditions and very reliable when used in harsh working conditions such as the building site. The pendulum compensator is protected against shocks and the vibration damping mechanism is highly effective.</w:t>
      </w:r>
    </w:p>
    <w:p w:rsidR="00B30717" w:rsidRPr="00B30717" w:rsidRDefault="00B30717" w:rsidP="00B30717">
      <w:pPr>
        <w:shd w:val="clear" w:color="auto" w:fill="FFFFFF"/>
        <w:spacing w:after="0" w:line="240" w:lineRule="auto"/>
        <w:rPr>
          <w:rFonts w:ascii="Open Sans" w:eastAsia="Times New Roman" w:hAnsi="Open Sans" w:cs="Open Sans"/>
          <w:color w:val="3F3F3F"/>
          <w:sz w:val="21"/>
          <w:szCs w:val="21"/>
        </w:rPr>
      </w:pPr>
      <w:r w:rsidRPr="00B30717">
        <w:rPr>
          <w:rFonts w:ascii="Open Sans" w:eastAsia="Times New Roman" w:hAnsi="Open Sans" w:cs="Open Sans"/>
          <w:color w:val="3F3F3F"/>
          <w:sz w:val="21"/>
          <w:szCs w:val="21"/>
        </w:rPr>
        <w:t>For ease of use and the press of one button, the instantaneous compensator check facility gives complete confidence. Controls are well designed and arranged for added convenience and the endless horizontal drive enables rapid fine pointing.</w:t>
      </w:r>
      <w:r w:rsidRPr="00B30717">
        <w:rPr>
          <w:rFonts w:ascii="Open Sans" w:eastAsia="Times New Roman" w:hAnsi="Open Sans" w:cs="Open Sans"/>
          <w:color w:val="3F3F3F"/>
          <w:sz w:val="21"/>
          <w:szCs w:val="21"/>
        </w:rPr>
        <w:br/>
        <w:t xml:space="preserve">The high quality optics within the telescope provides bright, high contrast images which can be </w:t>
      </w:r>
      <w:proofErr w:type="spellStart"/>
      <w:r w:rsidRPr="00B30717">
        <w:rPr>
          <w:rFonts w:ascii="Open Sans" w:eastAsia="Times New Roman" w:hAnsi="Open Sans" w:cs="Open Sans"/>
          <w:color w:val="3F3F3F"/>
          <w:sz w:val="21"/>
          <w:szCs w:val="21"/>
        </w:rPr>
        <w:t>focussed</w:t>
      </w:r>
      <w:proofErr w:type="spellEnd"/>
      <w:r w:rsidRPr="00B30717">
        <w:rPr>
          <w:rFonts w:ascii="Open Sans" w:eastAsia="Times New Roman" w:hAnsi="Open Sans" w:cs="Open Sans"/>
          <w:color w:val="3F3F3F"/>
          <w:sz w:val="21"/>
          <w:szCs w:val="21"/>
        </w:rPr>
        <w:t xml:space="preserve"> on quickly. </w:t>
      </w:r>
      <w:r w:rsidRPr="00B30717">
        <w:rPr>
          <w:rFonts w:ascii="Open Sans" w:eastAsia="Times New Roman" w:hAnsi="Open Sans" w:cs="Open Sans"/>
          <w:color w:val="3F3F3F"/>
          <w:sz w:val="21"/>
          <w:szCs w:val="21"/>
        </w:rPr>
        <w:br/>
        <w:t xml:space="preserve">Accessories including the parallel-plate, laser eyepiece, increase the potential use of this impressive </w:t>
      </w:r>
      <w:proofErr w:type="spellStart"/>
      <w:r w:rsidRPr="00B30717">
        <w:rPr>
          <w:rFonts w:ascii="Open Sans" w:eastAsia="Times New Roman" w:hAnsi="Open Sans" w:cs="Open Sans"/>
          <w:color w:val="3F3F3F"/>
          <w:sz w:val="21"/>
          <w:szCs w:val="21"/>
        </w:rPr>
        <w:t>levelling</w:t>
      </w:r>
      <w:proofErr w:type="spellEnd"/>
      <w:r w:rsidRPr="00B30717">
        <w:rPr>
          <w:rFonts w:ascii="Open Sans" w:eastAsia="Times New Roman" w:hAnsi="Open Sans" w:cs="Open Sans"/>
          <w:color w:val="3F3F3F"/>
          <w:sz w:val="21"/>
          <w:szCs w:val="21"/>
        </w:rPr>
        <w:t xml:space="preserve"> instrument.</w:t>
      </w:r>
    </w:p>
    <w:p w:rsidR="00B30717" w:rsidRPr="00462DC0" w:rsidRDefault="00B30717" w:rsidP="00462DC0">
      <w:pPr>
        <w:rPr>
          <w:sz w:val="28"/>
          <w:szCs w:val="28"/>
        </w:rPr>
      </w:pPr>
    </w:p>
    <w:sectPr w:rsidR="00B30717" w:rsidRPr="00462DC0" w:rsidSect="000B5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5418A"/>
    <w:multiLevelType w:val="multilevel"/>
    <w:tmpl w:val="F47E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90C82"/>
    <w:multiLevelType w:val="multilevel"/>
    <w:tmpl w:val="309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2DC0"/>
    <w:rsid w:val="000B5F0B"/>
    <w:rsid w:val="002C4A70"/>
    <w:rsid w:val="00462DC0"/>
    <w:rsid w:val="0051509E"/>
    <w:rsid w:val="00B10B63"/>
    <w:rsid w:val="00B30717"/>
    <w:rsid w:val="00CD7BDD"/>
    <w:rsid w:val="00EB0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09E"/>
    <w:rPr>
      <w:b/>
      <w:bCs/>
    </w:rPr>
  </w:style>
</w:styles>
</file>

<file path=word/webSettings.xml><?xml version="1.0" encoding="utf-8"?>
<w:webSettings xmlns:r="http://schemas.openxmlformats.org/officeDocument/2006/relationships" xmlns:w="http://schemas.openxmlformats.org/wordprocessingml/2006/main">
  <w:divs>
    <w:div w:id="510224578">
      <w:bodyDiv w:val="1"/>
      <w:marLeft w:val="0"/>
      <w:marRight w:val="0"/>
      <w:marTop w:val="0"/>
      <w:marBottom w:val="0"/>
      <w:divBdr>
        <w:top w:val="none" w:sz="0" w:space="0" w:color="auto"/>
        <w:left w:val="none" w:sz="0" w:space="0" w:color="auto"/>
        <w:bottom w:val="none" w:sz="0" w:space="0" w:color="auto"/>
        <w:right w:val="none" w:sz="0" w:space="0" w:color="auto"/>
      </w:divBdr>
    </w:div>
    <w:div w:id="1079257616">
      <w:bodyDiv w:val="1"/>
      <w:marLeft w:val="0"/>
      <w:marRight w:val="0"/>
      <w:marTop w:val="0"/>
      <w:marBottom w:val="0"/>
      <w:divBdr>
        <w:top w:val="none" w:sz="0" w:space="0" w:color="auto"/>
        <w:left w:val="none" w:sz="0" w:space="0" w:color="auto"/>
        <w:bottom w:val="none" w:sz="0" w:space="0" w:color="auto"/>
        <w:right w:val="none" w:sz="0" w:space="0" w:color="auto"/>
      </w:divBdr>
    </w:div>
    <w:div w:id="19178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vertex</cp:lastModifiedBy>
  <cp:revision>11</cp:revision>
  <dcterms:created xsi:type="dcterms:W3CDTF">2017-11-02T10:30:00Z</dcterms:created>
  <dcterms:modified xsi:type="dcterms:W3CDTF">2017-11-02T10:32:00Z</dcterms:modified>
</cp:coreProperties>
</file>